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210900" w:rsidRDefault="00210900" w:rsidP="00210900">
      <w:pPr>
        <w:spacing w:line="480" w:lineRule="auto"/>
        <w:jc w:val="center"/>
        <w:rPr>
          <w:rFonts w:ascii="Times New Roman" w:hAnsi="Times New Roman" w:cs="Times New Roman"/>
          <w:sz w:val="24"/>
          <w:szCs w:val="24"/>
        </w:rPr>
      </w:pPr>
    </w:p>
    <w:p w:rsidR="0080412D" w:rsidRDefault="006E08B5"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t>Proposed Solution</w:t>
      </w:r>
    </w:p>
    <w:p w:rsidR="00210900" w:rsidRDefault="006E08B5"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10900" w:rsidRDefault="006E08B5"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10900" w:rsidRPr="00210900" w:rsidRDefault="00210900" w:rsidP="00210900">
      <w:pPr>
        <w:rPr>
          <w:rFonts w:ascii="Times New Roman" w:hAnsi="Times New Roman" w:cs="Times New Roman"/>
          <w:sz w:val="24"/>
          <w:szCs w:val="24"/>
        </w:rPr>
      </w:pPr>
    </w:p>
    <w:p w:rsidR="00210900" w:rsidRPr="00210900" w:rsidRDefault="00210900" w:rsidP="00210900">
      <w:pPr>
        <w:rPr>
          <w:rFonts w:ascii="Times New Roman" w:hAnsi="Times New Roman" w:cs="Times New Roman"/>
          <w:sz w:val="24"/>
          <w:szCs w:val="24"/>
        </w:rPr>
      </w:pPr>
    </w:p>
    <w:p w:rsidR="00210900" w:rsidRDefault="00210900" w:rsidP="00210900">
      <w:pPr>
        <w:rPr>
          <w:rFonts w:ascii="Times New Roman" w:hAnsi="Times New Roman" w:cs="Times New Roman"/>
          <w:sz w:val="24"/>
          <w:szCs w:val="24"/>
        </w:rPr>
      </w:pPr>
    </w:p>
    <w:p w:rsidR="00210900" w:rsidRDefault="00210900" w:rsidP="00210900">
      <w:pPr>
        <w:rPr>
          <w:rFonts w:ascii="Times New Roman" w:hAnsi="Times New Roman" w:cs="Times New Roman"/>
          <w:sz w:val="24"/>
          <w:szCs w:val="24"/>
        </w:rPr>
      </w:pPr>
    </w:p>
    <w:p w:rsidR="00210900" w:rsidRDefault="00210900" w:rsidP="00210900">
      <w:pPr>
        <w:rPr>
          <w:rFonts w:ascii="Times New Roman" w:hAnsi="Times New Roman" w:cs="Times New Roman"/>
          <w:sz w:val="24"/>
          <w:szCs w:val="24"/>
        </w:rPr>
      </w:pPr>
    </w:p>
    <w:p w:rsidR="00210900" w:rsidRDefault="00210900" w:rsidP="00210900">
      <w:pPr>
        <w:rPr>
          <w:rFonts w:ascii="Times New Roman" w:hAnsi="Times New Roman" w:cs="Times New Roman"/>
          <w:sz w:val="24"/>
          <w:szCs w:val="24"/>
        </w:rPr>
      </w:pPr>
    </w:p>
    <w:p w:rsidR="00210900" w:rsidRDefault="00210900" w:rsidP="00210900">
      <w:pPr>
        <w:rPr>
          <w:rFonts w:ascii="Times New Roman" w:hAnsi="Times New Roman" w:cs="Times New Roman"/>
          <w:sz w:val="24"/>
          <w:szCs w:val="24"/>
        </w:rPr>
      </w:pPr>
    </w:p>
    <w:p w:rsidR="00210900" w:rsidRDefault="006E08B5"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Proposed Solution</w:t>
      </w:r>
    </w:p>
    <w:p w:rsidR="00210900"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proposed solution </w:t>
      </w:r>
      <w:r w:rsidR="00D32293">
        <w:rPr>
          <w:rFonts w:ascii="Times New Roman" w:hAnsi="Times New Roman" w:cs="Times New Roman"/>
          <w:sz w:val="24"/>
          <w:szCs w:val="24"/>
        </w:rPr>
        <w:t xml:space="preserve">for increased hospital readmissions for patients with diabetes is the provision of formal diabetes education by certified nurses. In this regard, patients will be equipped with knowledge regarding how to use preventive services and primary care. They will also be taught the need to take medications as prescribed. Also, they will be taught how to regulate their blood pressure, blood glucose, and cholesterol levels. Diabetes self-management </w:t>
      </w:r>
      <w:r w:rsidR="00A20DAA">
        <w:rPr>
          <w:rFonts w:ascii="Times New Roman" w:hAnsi="Times New Roman" w:cs="Times New Roman"/>
          <w:sz w:val="24"/>
          <w:szCs w:val="24"/>
        </w:rPr>
        <w:t>education (DSME)</w:t>
      </w:r>
      <w:r w:rsidR="00D32293">
        <w:rPr>
          <w:rFonts w:ascii="Times New Roman" w:hAnsi="Times New Roman" w:cs="Times New Roman"/>
          <w:sz w:val="24"/>
          <w:szCs w:val="24"/>
        </w:rPr>
        <w:t xml:space="preserve"> will help reduce readmission rates of these patients after 30 days of discharge. Statistical evidence provided by BMJ   Open Diabetes Research and Care showed that </w:t>
      </w:r>
      <w:r w:rsidR="003C2410">
        <w:rPr>
          <w:rFonts w:ascii="Times New Roman" w:hAnsi="Times New Roman" w:cs="Times New Roman"/>
          <w:sz w:val="24"/>
          <w:szCs w:val="24"/>
        </w:rPr>
        <w:t>readmission rates reduced by 30.5% among patients that were offered self-management education (Bansal et al., 2019). Patients in 756 hospitals received the specialized education that will enable them to manage their diabetes after discharge. Another research by Clinical Diabetes researchers showed formal education provided to patients with diabetes mellitus honed them with skills that aided in their recovery (Power et al., 2016). In this regard, the patients who were taught to deal with stress, anxiety, and depression exhibited optimal medical outcomes. Lastly, research conducted by Ghana Medical Journal researchers showed that private-based education improved patients' self-confidence to recover (Yorke &amp; Atiase, 2018). As a result, patients were more determined to adhere to their medications to avoid relapse.</w:t>
      </w:r>
    </w:p>
    <w:p w:rsidR="003C2410" w:rsidRDefault="006E08B5" w:rsidP="00396988">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The intervention is realistic to my clinical settings since 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already a section t</w:t>
      </w:r>
      <w:r>
        <w:rPr>
          <w:rFonts w:ascii="Times New Roman" w:hAnsi="Times New Roman" w:cs="Times New Roman"/>
          <w:sz w:val="24"/>
          <w:szCs w:val="24"/>
        </w:rPr>
        <w:t>hat handles discharge procedures of diabetic patients. The nurses at this unit will be trained in formal diabetes education; therefore, the hospital will not have to hire new workers. The economic feasibility of the intervention will depend on the addition</w:t>
      </w:r>
      <w:r>
        <w:rPr>
          <w:rFonts w:ascii="Times New Roman" w:hAnsi="Times New Roman" w:cs="Times New Roman"/>
          <w:sz w:val="24"/>
          <w:szCs w:val="24"/>
        </w:rPr>
        <w:t>al costs that patients will have to incur to receive the training. Besides, diabetes training is a covered benefit that is recognized by Medicare and other health care plans</w:t>
      </w:r>
      <w:r w:rsidR="00A20DAA">
        <w:rPr>
          <w:rFonts w:ascii="Times New Roman" w:hAnsi="Times New Roman" w:cs="Times New Roman"/>
          <w:sz w:val="24"/>
          <w:szCs w:val="24"/>
        </w:rPr>
        <w:t xml:space="preserve"> when accredited care facilities</w:t>
      </w:r>
      <w:r>
        <w:rPr>
          <w:rFonts w:ascii="Times New Roman" w:hAnsi="Times New Roman" w:cs="Times New Roman"/>
          <w:sz w:val="24"/>
          <w:szCs w:val="24"/>
        </w:rPr>
        <w:t xml:space="preserve"> provide them. In this regard, </w:t>
      </w:r>
      <w:r>
        <w:rPr>
          <w:rFonts w:ascii="Times New Roman" w:hAnsi="Times New Roman" w:cs="Times New Roman"/>
          <w:sz w:val="24"/>
          <w:szCs w:val="24"/>
        </w:rPr>
        <w:lastRenderedPageBreak/>
        <w:t>patients can use the</w:t>
      </w:r>
      <w:r>
        <w:rPr>
          <w:rFonts w:ascii="Times New Roman" w:hAnsi="Times New Roman" w:cs="Times New Roman"/>
          <w:sz w:val="24"/>
          <w:szCs w:val="24"/>
        </w:rPr>
        <w:t xml:space="preserve">ir plans to cover the costs of the </w:t>
      </w:r>
      <w:r w:rsidR="00A20DAA">
        <w:rPr>
          <w:rFonts w:ascii="Times New Roman" w:hAnsi="Times New Roman" w:cs="Times New Roman"/>
          <w:sz w:val="24"/>
          <w:szCs w:val="24"/>
        </w:rPr>
        <w:t>intervention. The facility will only incur expenses to train the existing nurses to be proficient in DSME.</w:t>
      </w:r>
    </w:p>
    <w:p w:rsidR="00A20DAA"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Moreover, the proposed solution resonates with the facility’s organizational culture since it ensures optimal med</w:t>
      </w:r>
      <w:r>
        <w:rPr>
          <w:rFonts w:ascii="Times New Roman" w:hAnsi="Times New Roman" w:cs="Times New Roman"/>
          <w:sz w:val="24"/>
          <w:szCs w:val="24"/>
        </w:rPr>
        <w:t xml:space="preserve">ical outcomes. The intervention will ensure that discharge diabetic patients can manage their health status properly to prevent readmissions. The customers are the organization’s </w:t>
      </w:r>
      <w:r w:rsidR="00572752">
        <w:rPr>
          <w:rFonts w:ascii="Times New Roman" w:hAnsi="Times New Roman" w:cs="Times New Roman"/>
          <w:sz w:val="24"/>
          <w:szCs w:val="24"/>
        </w:rPr>
        <w:t xml:space="preserve">priority; therefore, the intervention will ensure maximum customer satisfaction. Also, the organization strives to provide the best care possible at affordable prices. Reducing readmission rates will save customers the money they will use to cater for tertiary and secondary care administered when readmitted due to relapse. Most importantly, the facility has the resources (nurses, rooms, and funds) required to make the solution a success. </w:t>
      </w:r>
      <w:r>
        <w:rPr>
          <w:rFonts w:ascii="Times New Roman" w:hAnsi="Times New Roman" w:cs="Times New Roman"/>
          <w:sz w:val="24"/>
          <w:szCs w:val="24"/>
        </w:rPr>
        <w:t xml:space="preserve"> </w:t>
      </w:r>
    </w:p>
    <w:p w:rsidR="00A20DAA"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Additionally, the intervention expected outcomes are to reduce readmission rates and care costs in the long-term. The proposed solution will ens</w:t>
      </w:r>
      <w:r>
        <w:rPr>
          <w:rFonts w:ascii="Times New Roman" w:hAnsi="Times New Roman" w:cs="Times New Roman"/>
          <w:sz w:val="24"/>
          <w:szCs w:val="24"/>
        </w:rPr>
        <w:t xml:space="preserve">ure that diabetic patients </w:t>
      </w:r>
      <w:r w:rsidR="00D83016">
        <w:rPr>
          <w:rFonts w:ascii="Times New Roman" w:hAnsi="Times New Roman" w:cs="Times New Roman"/>
          <w:sz w:val="24"/>
          <w:szCs w:val="24"/>
        </w:rPr>
        <w:t>are readmitted less often after discharge. In the end, they will end up saving money since they will achieve optimal medical outcomes. The outcomes will be achieved by training the patients on how to adhere to their medications, regulate their sugar and cholesterol levels, as well as measures to take during specific situations.</w:t>
      </w:r>
    </w:p>
    <w:p w:rsidR="00D83016"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the success of the intervention will depend on the organization’s </w:t>
      </w:r>
      <w:r w:rsidR="00D34554">
        <w:rPr>
          <w:rFonts w:ascii="Times New Roman" w:hAnsi="Times New Roman" w:cs="Times New Roman"/>
          <w:sz w:val="24"/>
          <w:szCs w:val="24"/>
        </w:rPr>
        <w:t>capability to tackle patient’s reluctance to participate in the training program due to fear of cost. The facility will create awareness on the essence of the intervention in helping treat diabetes.  Notably, the proposed solution assumes that the intervention will disrupt the facility’s organizational culture. Conclusively, the intervention will impact positively on quality care improvement since it reduces relapses due to improper diabetes management after discharge.</w:t>
      </w:r>
    </w:p>
    <w:p w:rsidR="00D34554" w:rsidRDefault="006E08B5" w:rsidP="00D345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 xml:space="preserve">Bansal, V., Mottalib, A., Pawar, K. T., Abbasakoor, N., Chuang, E., Sakr, M…Hamdy, O. </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(2019). </w:t>
      </w:r>
      <w:r w:rsidRPr="00C67B60">
        <w:rPr>
          <w:rFonts w:ascii="Times New Roman" w:hAnsi="Times New Roman" w:cs="Times New Roman"/>
          <w:i/>
          <w:sz w:val="24"/>
          <w:szCs w:val="24"/>
        </w:rPr>
        <w:t xml:space="preserve">BMJ </w:t>
      </w:r>
      <w:r w:rsidRPr="00C67B60">
        <w:rPr>
          <w:rFonts w:ascii="Times New Roman" w:hAnsi="Times New Roman" w:cs="Times New Roman"/>
          <w:i/>
          <w:sz w:val="24"/>
          <w:szCs w:val="24"/>
        </w:rPr>
        <w:t>Open Diabetes Research &amp; Care</w:t>
      </w:r>
      <w:r w:rsidRPr="00C67B60">
        <w:rPr>
          <w:rFonts w:ascii="Times New Roman" w:hAnsi="Times New Roman" w:cs="Times New Roman"/>
          <w:sz w:val="24"/>
          <w:szCs w:val="24"/>
        </w:rPr>
        <w:t xml:space="preserve">, 6(1), 1-8. </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Powers, A. M., Bardsley, J., Cypress, M., Duker, P., Funell, M. M, Fisvhl, H. A…. Vivian, E.</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(2016). Diabetes self-management education and support in Type 2 diabetes: A joint</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position</w:t>
      </w:r>
      <w:r w:rsidRPr="00C67B60">
        <w:rPr>
          <w:rFonts w:ascii="Times New Roman" w:hAnsi="Times New Roman" w:cs="Times New Roman"/>
          <w:sz w:val="24"/>
          <w:szCs w:val="24"/>
        </w:rPr>
        <w:t xml:space="preserve"> statement of the American Diabetes Association, the American Association of</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Diabetes Educators, and the Academy of Nutrition and Diabetes. </w:t>
      </w:r>
      <w:r w:rsidRPr="00C67B60">
        <w:rPr>
          <w:rFonts w:ascii="Times New Roman" w:hAnsi="Times New Roman" w:cs="Times New Roman"/>
          <w:i/>
          <w:sz w:val="24"/>
          <w:szCs w:val="24"/>
        </w:rPr>
        <w:t>Clinical Diabetes</w:t>
      </w:r>
      <w:r w:rsidRPr="00C67B60">
        <w:rPr>
          <w:rFonts w:ascii="Times New Roman" w:hAnsi="Times New Roman" w:cs="Times New Roman"/>
          <w:sz w:val="24"/>
          <w:szCs w:val="24"/>
        </w:rPr>
        <w:t xml:space="preserve">, </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34(2), 70-80. </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Yorke, E. &amp; Atiase, Y. (2018). Impact of structured education on glucose contro</w:t>
      </w:r>
      <w:r w:rsidRPr="00C67B60">
        <w:rPr>
          <w:rFonts w:ascii="Times New Roman" w:hAnsi="Times New Roman" w:cs="Times New Roman"/>
          <w:sz w:val="24"/>
          <w:szCs w:val="24"/>
        </w:rPr>
        <w:t xml:space="preserve">l and </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hypoglycemia in Type-2 diabetes: A systematic review of randomized controlled </w:t>
      </w:r>
    </w:p>
    <w:p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trials. </w:t>
      </w:r>
      <w:r w:rsidRPr="00C67B60">
        <w:rPr>
          <w:rFonts w:ascii="Times New Roman" w:hAnsi="Times New Roman" w:cs="Times New Roman"/>
          <w:i/>
          <w:sz w:val="24"/>
          <w:szCs w:val="24"/>
        </w:rPr>
        <w:t>Ghana Medical Journal</w:t>
      </w:r>
      <w:r w:rsidRPr="00C67B60">
        <w:rPr>
          <w:rFonts w:ascii="Times New Roman" w:hAnsi="Times New Roman" w:cs="Times New Roman"/>
          <w:sz w:val="24"/>
          <w:szCs w:val="24"/>
        </w:rPr>
        <w:t xml:space="preserve">, 52(1), 41-60. </w:t>
      </w:r>
    </w:p>
    <w:p w:rsidR="00D34554" w:rsidRDefault="00D34554" w:rsidP="00D34554">
      <w:pPr>
        <w:spacing w:line="480" w:lineRule="auto"/>
        <w:rPr>
          <w:rFonts w:ascii="Times New Roman" w:hAnsi="Times New Roman" w:cs="Times New Roman"/>
          <w:sz w:val="24"/>
          <w:szCs w:val="24"/>
        </w:rPr>
      </w:pPr>
    </w:p>
    <w:p w:rsidR="00210900" w:rsidRDefault="00210900" w:rsidP="00210900">
      <w:pPr>
        <w:rPr>
          <w:rFonts w:ascii="Times New Roman" w:hAnsi="Times New Roman" w:cs="Times New Roman"/>
          <w:sz w:val="24"/>
          <w:szCs w:val="24"/>
        </w:rPr>
      </w:pPr>
    </w:p>
    <w:p w:rsidR="00210900" w:rsidRPr="00210900" w:rsidRDefault="00210900" w:rsidP="00210900">
      <w:pPr>
        <w:rPr>
          <w:rFonts w:ascii="Times New Roman" w:hAnsi="Times New Roman" w:cs="Times New Roman"/>
          <w:sz w:val="24"/>
          <w:szCs w:val="24"/>
        </w:rPr>
      </w:pPr>
    </w:p>
    <w:sectPr w:rsidR="00210900" w:rsidRPr="00210900" w:rsidSect="002109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8B5" w:rsidRDefault="006E08B5">
      <w:pPr>
        <w:spacing w:after="0" w:line="240" w:lineRule="auto"/>
      </w:pPr>
      <w:r>
        <w:separator/>
      </w:r>
    </w:p>
  </w:endnote>
  <w:endnote w:type="continuationSeparator" w:id="0">
    <w:p w:rsidR="006E08B5" w:rsidRDefault="006E0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8B5" w:rsidRDefault="006E08B5">
      <w:pPr>
        <w:spacing w:after="0" w:line="240" w:lineRule="auto"/>
      </w:pPr>
      <w:r>
        <w:separator/>
      </w:r>
    </w:p>
  </w:footnote>
  <w:footnote w:type="continuationSeparator" w:id="0">
    <w:p w:rsidR="006E08B5" w:rsidRDefault="006E08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900" w:rsidRPr="00210900" w:rsidRDefault="006E08B5" w:rsidP="00210900">
    <w:pPr>
      <w:pStyle w:val="Header"/>
      <w:spacing w:line="480" w:lineRule="auto"/>
      <w:rPr>
        <w:rFonts w:ascii="Times New Roman" w:hAnsi="Times New Roman" w:cs="Times New Roman"/>
        <w:sz w:val="24"/>
        <w:szCs w:val="24"/>
      </w:rPr>
    </w:pPr>
    <w:r w:rsidRPr="00210900">
      <w:rPr>
        <w:rFonts w:ascii="Times New Roman" w:hAnsi="Times New Roman" w:cs="Times New Roman"/>
        <w:sz w:val="24"/>
        <w:szCs w:val="24"/>
      </w:rPr>
      <w:t xml:space="preserve">PROPOSED SOLUTION </w:t>
    </w:r>
    <w:sdt>
      <w:sdtPr>
        <w:rPr>
          <w:rFonts w:ascii="Times New Roman" w:hAnsi="Times New Roman" w:cs="Times New Roman"/>
          <w:sz w:val="24"/>
          <w:szCs w:val="24"/>
        </w:rPr>
        <w:id w:val="-2737897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10900">
          <w:rPr>
            <w:rFonts w:ascii="Times New Roman" w:hAnsi="Times New Roman" w:cs="Times New Roman"/>
            <w:sz w:val="24"/>
            <w:szCs w:val="24"/>
          </w:rPr>
          <w:fldChar w:fldCharType="begin"/>
        </w:r>
        <w:r w:rsidRPr="00210900">
          <w:rPr>
            <w:rFonts w:ascii="Times New Roman" w:hAnsi="Times New Roman" w:cs="Times New Roman"/>
            <w:sz w:val="24"/>
            <w:szCs w:val="24"/>
          </w:rPr>
          <w:instrText xml:space="preserve"> PAGE   \* MERGEFORMAT </w:instrText>
        </w:r>
        <w:r w:rsidRPr="00210900">
          <w:rPr>
            <w:rFonts w:ascii="Times New Roman" w:hAnsi="Times New Roman" w:cs="Times New Roman"/>
            <w:sz w:val="24"/>
            <w:szCs w:val="24"/>
          </w:rPr>
          <w:fldChar w:fldCharType="separate"/>
        </w:r>
        <w:r w:rsidR="00396988">
          <w:rPr>
            <w:rFonts w:ascii="Times New Roman" w:hAnsi="Times New Roman" w:cs="Times New Roman"/>
            <w:noProof/>
            <w:sz w:val="24"/>
            <w:szCs w:val="24"/>
          </w:rPr>
          <w:t>4</w:t>
        </w:r>
        <w:r w:rsidRPr="00210900">
          <w:rPr>
            <w:rFonts w:ascii="Times New Roman" w:hAnsi="Times New Roman" w:cs="Times New Roman"/>
            <w:noProof/>
            <w:sz w:val="24"/>
            <w:szCs w:val="24"/>
          </w:rPr>
          <w:fldChar w:fldCharType="end"/>
        </w:r>
      </w:sdtContent>
    </w:sdt>
  </w:p>
  <w:p w:rsidR="00210900" w:rsidRDefault="002109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900" w:rsidRPr="00210900" w:rsidRDefault="006E08B5" w:rsidP="00210900">
    <w:pPr>
      <w:pStyle w:val="Header"/>
      <w:spacing w:line="480" w:lineRule="auto"/>
      <w:rPr>
        <w:rFonts w:ascii="Times New Roman" w:hAnsi="Times New Roman" w:cs="Times New Roman"/>
        <w:sz w:val="24"/>
        <w:szCs w:val="24"/>
      </w:rPr>
    </w:pPr>
    <w:r w:rsidRPr="00210900">
      <w:rPr>
        <w:rFonts w:ascii="Times New Roman" w:hAnsi="Times New Roman" w:cs="Times New Roman"/>
        <w:sz w:val="24"/>
        <w:szCs w:val="24"/>
      </w:rPr>
      <w:t xml:space="preserve">Running head: PROPOSED SOLUTION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07946597"/>
        <w:docPartObj>
          <w:docPartGallery w:val="Page Numbers (Top of Page)"/>
          <w:docPartUnique/>
        </w:docPartObj>
      </w:sdtPr>
      <w:sdtEndPr>
        <w:rPr>
          <w:noProof/>
        </w:rPr>
      </w:sdtEndPr>
      <w:sdtContent>
        <w:r w:rsidRPr="00210900">
          <w:rPr>
            <w:rFonts w:ascii="Times New Roman" w:hAnsi="Times New Roman" w:cs="Times New Roman"/>
            <w:sz w:val="24"/>
            <w:szCs w:val="24"/>
          </w:rPr>
          <w:fldChar w:fldCharType="begin"/>
        </w:r>
        <w:r w:rsidRPr="00210900">
          <w:rPr>
            <w:rFonts w:ascii="Times New Roman" w:hAnsi="Times New Roman" w:cs="Times New Roman"/>
            <w:sz w:val="24"/>
            <w:szCs w:val="24"/>
          </w:rPr>
          <w:instrText xml:space="preserve"> PAGE   \* MERGEFORMAT </w:instrText>
        </w:r>
        <w:r w:rsidRPr="00210900">
          <w:rPr>
            <w:rFonts w:ascii="Times New Roman" w:hAnsi="Times New Roman" w:cs="Times New Roman"/>
            <w:sz w:val="24"/>
            <w:szCs w:val="24"/>
          </w:rPr>
          <w:fldChar w:fldCharType="separate"/>
        </w:r>
        <w:r w:rsidR="00396988">
          <w:rPr>
            <w:rFonts w:ascii="Times New Roman" w:hAnsi="Times New Roman" w:cs="Times New Roman"/>
            <w:noProof/>
            <w:sz w:val="24"/>
            <w:szCs w:val="24"/>
          </w:rPr>
          <w:t>1</w:t>
        </w:r>
        <w:r w:rsidRPr="00210900">
          <w:rPr>
            <w:rFonts w:ascii="Times New Roman" w:hAnsi="Times New Roman" w:cs="Times New Roman"/>
            <w:noProof/>
            <w:sz w:val="24"/>
            <w:szCs w:val="24"/>
          </w:rPr>
          <w:fldChar w:fldCharType="end"/>
        </w:r>
      </w:sdtContent>
    </w:sdt>
  </w:p>
  <w:p w:rsidR="00210900" w:rsidRDefault="00210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00"/>
    <w:rsid w:val="001D2666"/>
    <w:rsid w:val="00210900"/>
    <w:rsid w:val="00396988"/>
    <w:rsid w:val="003C2410"/>
    <w:rsid w:val="00572752"/>
    <w:rsid w:val="006E08B5"/>
    <w:rsid w:val="00726B60"/>
    <w:rsid w:val="00783978"/>
    <w:rsid w:val="0080412D"/>
    <w:rsid w:val="00A20DAA"/>
    <w:rsid w:val="00BD4F4E"/>
    <w:rsid w:val="00C46DFB"/>
    <w:rsid w:val="00C67B60"/>
    <w:rsid w:val="00D32293"/>
    <w:rsid w:val="00D34554"/>
    <w:rsid w:val="00D83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900"/>
  </w:style>
  <w:style w:type="paragraph" w:styleId="Footer">
    <w:name w:val="footer"/>
    <w:basedOn w:val="Normal"/>
    <w:link w:val="FooterChar"/>
    <w:uiPriority w:val="99"/>
    <w:unhideWhenUsed/>
    <w:rsid w:val="00210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900"/>
  </w:style>
  <w:style w:type="paragraph" w:styleId="Footer">
    <w:name w:val="footer"/>
    <w:basedOn w:val="Normal"/>
    <w:link w:val="FooterChar"/>
    <w:uiPriority w:val="99"/>
    <w:unhideWhenUsed/>
    <w:rsid w:val="00210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2019-10-15T14:24:00Z</dcterms:created>
  <dcterms:modified xsi:type="dcterms:W3CDTF">2019-10-15T15:54:00Z</dcterms:modified>
</cp:coreProperties>
</file>